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40CCA9">
      <w:pPr>
        <w:spacing w:before="600" w:after="120"/>
        <w:jc w:val="center"/>
      </w:pPr>
      <w:r>
        <w:rPr>
          <w:rFonts w:ascii="Times New Roman" w:hAnsi="Times New Roman" w:eastAsia="宋体" w:cs="Times New Roman"/>
          <w:b/>
          <w:bCs/>
          <w:color w:val="1A1A1A"/>
          <w:sz w:val="36"/>
          <w:szCs w:val="36"/>
        </w:rPr>
        <w:t>视频授权协议</w:t>
      </w:r>
    </w:p>
    <w:p w14:paraId="22B83A8F">
      <w:pPr>
        <w:spacing w:after="240"/>
        <w:jc w:val="left"/>
        <w:rPr>
          <w:rFonts w:ascii="Times New Roman" w:hAnsi="Times New Roman" w:eastAsia="宋体" w:cs="Times New Roman"/>
          <w:sz w:val="22"/>
          <w:szCs w:val="22"/>
        </w:rPr>
      </w:pPr>
      <w:r>
        <w:rPr>
          <w:rFonts w:ascii="Times New Roman" w:hAnsi="Times New Roman" w:eastAsia="宋体" w:cs="Times New Roman"/>
          <w:sz w:val="22"/>
          <w:szCs w:val="22"/>
        </w:rPr>
        <w:t>版本号：V1.0</w:t>
      </w:r>
    </w:p>
    <w:p w14:paraId="5DD8C168">
      <w:pPr>
        <w:spacing w:after="240"/>
        <w:jc w:val="left"/>
        <w:rPr>
          <w:rFonts w:hint="default" w:ascii="Times New Roman" w:hAnsi="Times New Roman" w:eastAsia="宋体" w:cs="Times New Roman"/>
          <w:sz w:val="22"/>
          <w:szCs w:val="22"/>
          <w:lang w:val="en-US" w:eastAsia="zh-CN"/>
        </w:rPr>
      </w:pPr>
      <w:r>
        <w:rPr>
          <w:rFonts w:hint="eastAsia" w:ascii="Times New Roman" w:hAnsi="Times New Roman" w:eastAsia="宋体" w:cs="Times New Roman"/>
          <w:sz w:val="22"/>
          <w:szCs w:val="22"/>
          <w:lang w:val="en-US" w:eastAsia="zh-CN"/>
        </w:rPr>
        <w:t>发布日期：</w:t>
      </w:r>
      <w:r>
        <w:rPr>
          <w:rFonts w:ascii="Times New Roman" w:hAnsi="Times New Roman" w:eastAsia="宋体" w:cs="Times New Roman"/>
          <w:sz w:val="22"/>
          <w:szCs w:val="22"/>
        </w:rPr>
        <w:t>2026年10月20日</w:t>
      </w:r>
    </w:p>
    <w:p w14:paraId="7271124E">
      <w:pPr>
        <w:spacing w:after="240"/>
        <w:jc w:val="left"/>
      </w:pPr>
      <w:r>
        <w:rPr>
          <w:rFonts w:ascii="Times New Roman" w:hAnsi="Times New Roman" w:eastAsia="宋体" w:cs="Times New Roman"/>
          <w:sz w:val="22"/>
          <w:szCs w:val="22"/>
        </w:rPr>
        <w:t>生效日期：2026年10月20日</w:t>
      </w:r>
    </w:p>
    <w:p w14:paraId="14E11A79">
      <w:pPr>
        <w:spacing w:after="360"/>
        <w:jc w:val="left"/>
      </w:pPr>
      <w:r>
        <w:rPr>
          <w:rFonts w:ascii="Times New Roman" w:hAnsi="Times New Roman" w:eastAsia="宋体" w:cs="Times New Roman"/>
          <w:sz w:val="22"/>
          <w:szCs w:val="22"/>
        </w:rPr>
        <w:t>发布主体：泉塘坞（杭州）跨境电子商务有限公司</w:t>
      </w:r>
    </w:p>
    <w:p w14:paraId="6E5A1918">
      <w:pPr>
        <w:spacing w:before="200" w:after="100"/>
      </w:pPr>
      <w:r>
        <w:rPr>
          <w:rFonts w:ascii="Times New Roman" w:hAnsi="Times New Roman" w:eastAsia="宋体" w:cs="Times New Roman"/>
          <w:b/>
          <w:bCs/>
          <w:color w:val="1A1A1A"/>
          <w:sz w:val="24"/>
          <w:szCs w:val="24"/>
        </w:rPr>
        <w:t>【重要提示】</w:t>
      </w:r>
    </w:p>
    <w:p w14:paraId="5690C21B">
      <w:pPr>
        <w:spacing w:after="160" w:line="360" w:lineRule="auto"/>
        <w:ind w:firstLine="0"/>
      </w:pPr>
      <w:r>
        <w:rPr>
          <w:rFonts w:ascii="Times New Roman" w:hAnsi="Times New Roman" w:eastAsia="宋体" w:cs="Times New Roman"/>
          <w:sz w:val="24"/>
          <w:szCs w:val="24"/>
        </w:rPr>
        <w:t>欢迎您使用热菠萝平台！在您开始使用本平台提供的内容创作服务之前，请您务必仔细阅读并充分理解本协议的全部内容，特别是以粗体或下划线方式提示的条款。本协议包含对您权利的限制、免责条款、法律适用及争议解决方式等重要内容。</w:t>
      </w:r>
      <w:r>
        <w:rPr>
          <w:rFonts w:ascii="Times New Roman" w:hAnsi="Times New Roman" w:eastAsia="宋体" w:cs="Times New Roman"/>
          <w:b/>
          <w:bCs/>
          <w:sz w:val="24"/>
          <w:szCs w:val="24"/>
          <w:u w:val="single"/>
        </w:rPr>
        <w:t>如您不同意本协议的任何条款，请立即停止注册或使用本平台服务。</w:t>
      </w:r>
    </w:p>
    <w:p w14:paraId="1CF6289E">
      <w:pPr>
        <w:spacing w:before="200" w:after="100"/>
      </w:pPr>
      <w:r>
        <w:rPr>
          <w:rFonts w:ascii="Times New Roman" w:hAnsi="Times New Roman" w:eastAsia="宋体" w:cs="Times New Roman"/>
          <w:b/>
          <w:bCs/>
          <w:color w:val="1A1A1A"/>
          <w:sz w:val="24"/>
          <w:szCs w:val="24"/>
        </w:rPr>
        <w:t>引言</w:t>
      </w:r>
    </w:p>
    <w:p w14:paraId="4B4F4E53">
      <w:pPr>
        <w:spacing w:after="160" w:line="360" w:lineRule="auto"/>
        <w:ind w:firstLine="475"/>
      </w:pPr>
      <w:r>
        <w:rPr>
          <w:rFonts w:ascii="Times New Roman" w:hAnsi="Times New Roman" w:eastAsia="宋体" w:cs="Times New Roman"/>
          <w:sz w:val="24"/>
          <w:szCs w:val="24"/>
        </w:rPr>
        <w:t>热菠萝平台（以下简称"本平台"）是由泉塘坞（杭州）跨境电子商务有限公司（以下简称"我们"）运营的跨境电子商务视频服务平台。本平台为内容创作者（视频创作者）与电商卖家（商品售卖者）提供交易撮合服务，内容创作者可根据电商卖家发布的定制需求创作视频作品（包括真人出镜视频或AI生成视频），成交后在本平台进行结算。</w:t>
      </w:r>
    </w:p>
    <w:p w14:paraId="0BB175A8">
      <w:pPr>
        <w:spacing w:after="160" w:line="360" w:lineRule="auto"/>
        <w:ind w:firstLine="475"/>
      </w:pPr>
      <w:r>
        <w:rPr>
          <w:rFonts w:ascii="Times New Roman" w:hAnsi="Times New Roman" w:eastAsia="宋体" w:cs="Times New Roman"/>
          <w:sz w:val="24"/>
          <w:szCs w:val="24"/>
        </w:rPr>
        <w:t>为充分保障电商卖家对视频作品的商业使用权益，您理解并同意，您将以</w:t>
      </w:r>
      <w:r>
        <w:rPr>
          <w:rFonts w:ascii="Times New Roman" w:hAnsi="Times New Roman" w:eastAsia="宋体" w:cs="Times New Roman"/>
          <w:b/>
          <w:bCs/>
          <w:sz w:val="24"/>
          <w:szCs w:val="24"/>
          <w:u w:val="single"/>
        </w:rPr>
        <w:t>排他性、独占性方式</w:t>
      </w:r>
      <w:r>
        <w:rPr>
          <w:rFonts w:ascii="Times New Roman" w:hAnsi="Times New Roman" w:eastAsia="宋体" w:cs="Times New Roman"/>
          <w:sz w:val="24"/>
          <w:szCs w:val="24"/>
        </w:rPr>
        <w:t>授权我们及电商卖家使用您创作的视频作品。本协议将明确双方的权利义务，以及授权的具体内容、范围、期限和限制。</w:t>
      </w:r>
    </w:p>
    <w:p w14:paraId="70CFDEB5">
      <w:pPr>
        <w:pStyle w:val="2"/>
        <w:spacing w:before="320" w:after="160"/>
      </w:pPr>
      <w:r>
        <w:rPr>
          <w:rFonts w:ascii="Times New Roman" w:hAnsi="Times New Roman" w:eastAsia="宋体" w:cs="Times New Roman"/>
          <w:b/>
          <w:bCs/>
          <w:color w:val="1A1A1A"/>
          <w:sz w:val="30"/>
          <w:szCs w:val="30"/>
        </w:rPr>
        <w:t>一、协议的范围与确认</w:t>
      </w:r>
    </w:p>
    <w:p w14:paraId="192A0B6D">
      <w:pPr>
        <w:spacing w:after="160" w:line="360" w:lineRule="auto"/>
        <w:ind w:firstLine="475"/>
      </w:pPr>
      <w:r>
        <w:rPr>
          <w:rFonts w:ascii="Times New Roman" w:hAnsi="Times New Roman" w:eastAsia="宋体" w:cs="Times New Roman"/>
          <w:sz w:val="24"/>
          <w:szCs w:val="24"/>
        </w:rPr>
        <w:t>1.1 本协议是您与泉塘坞（杭州）跨境电子商务有限公司（以下简称"我们"或"热菠萝平台"）之间就您使用热菠萝平台（以下简称"本平台"）提供的内容创作服务所订立的协议。本协议构成您与我们之间具有法律约束力的文件，请您仔细阅读。</w:t>
      </w:r>
    </w:p>
    <w:p w14:paraId="0B5DBA56">
      <w:pPr>
        <w:spacing w:after="160" w:line="360" w:lineRule="auto"/>
        <w:ind w:firstLine="475"/>
      </w:pPr>
      <w:r>
        <w:rPr>
          <w:rFonts w:ascii="Times New Roman" w:hAnsi="Times New Roman" w:eastAsia="宋体" w:cs="Times New Roman"/>
          <w:sz w:val="24"/>
          <w:szCs w:val="24"/>
        </w:rPr>
        <w:t>1.2 您点击"同意"按钮、勾选"我已阅读并同意《视频授权协议》"或以任何方式实际使用本平台服务的，即视为您已充分阅读、理解并接受本协议的全部条款，本协议即对您产生约束力。如您不同意本协议的任何条款，请立即停止注册或使用本平台服务。</w:t>
      </w:r>
    </w:p>
    <w:p w14:paraId="0DC28081">
      <w:pPr>
        <w:spacing w:after="160" w:line="360" w:lineRule="auto"/>
        <w:ind w:firstLine="475"/>
      </w:pPr>
      <w:r>
        <w:rPr>
          <w:rFonts w:ascii="Times New Roman" w:hAnsi="Times New Roman" w:eastAsia="宋体" w:cs="Times New Roman"/>
          <w:sz w:val="24"/>
          <w:szCs w:val="24"/>
        </w:rPr>
        <w:t>1.3 本协议内容包括协议正文及所有我们已经发布或将来可能发布的各类规则、规范、声明、公告、通知等（以下统称"平台规则"）。所有平台规则均为本协议不可分割的组成部分，与本协议正文具有同等法律效力。</w:t>
      </w:r>
    </w:p>
    <w:p w14:paraId="67FDA95B">
      <w:pPr>
        <w:spacing w:after="160" w:line="360" w:lineRule="auto"/>
        <w:ind w:firstLine="475"/>
      </w:pPr>
      <w:r>
        <w:rPr>
          <w:rFonts w:ascii="Times New Roman" w:hAnsi="Times New Roman" w:eastAsia="宋体" w:cs="Times New Roman"/>
          <w:sz w:val="24"/>
          <w:szCs w:val="24"/>
        </w:rPr>
        <w:t>1.4 我们有权根据法律法规变化、业务发展需要不时对本协议及平台规则进行修改。修改后的内容将在本平台显著位置公示，公示期满后生效。如您不同意修改后的内容，您有权停止使用本平台服务；如您继续使用，则视为您接受修改后的协议。</w:t>
      </w:r>
    </w:p>
    <w:p w14:paraId="7FF93101">
      <w:pPr>
        <w:pStyle w:val="2"/>
        <w:spacing w:before="320" w:after="160"/>
      </w:pPr>
      <w:r>
        <w:rPr>
          <w:rFonts w:ascii="Times New Roman" w:hAnsi="Times New Roman" w:eastAsia="宋体" w:cs="Times New Roman"/>
          <w:b/>
          <w:bCs/>
          <w:color w:val="1A1A1A"/>
          <w:sz w:val="30"/>
          <w:szCs w:val="30"/>
        </w:rPr>
        <w:t>二、定义与解释</w:t>
      </w:r>
    </w:p>
    <w:p w14:paraId="56084B72">
      <w:pPr>
        <w:spacing w:after="160" w:line="360" w:lineRule="auto"/>
        <w:ind w:firstLine="475"/>
      </w:pPr>
      <w:r>
        <w:rPr>
          <w:rFonts w:ascii="Times New Roman" w:hAnsi="Times New Roman" w:eastAsia="宋体" w:cs="Times New Roman"/>
          <w:sz w:val="24"/>
          <w:szCs w:val="24"/>
        </w:rPr>
        <w:t>2.1 "用户"或"您"是指在本平台注册并使用内容创作服务的自然人、法人或非法人组织，包括内容创作者及电商卖家。</w:t>
      </w:r>
    </w:p>
    <w:p w14:paraId="6150001A">
      <w:pPr>
        <w:spacing w:after="160" w:line="360" w:lineRule="auto"/>
        <w:ind w:firstLine="475"/>
      </w:pPr>
      <w:r>
        <w:rPr>
          <w:rFonts w:ascii="Times New Roman" w:hAnsi="Times New Roman" w:eastAsia="宋体" w:cs="Times New Roman"/>
          <w:sz w:val="24"/>
          <w:szCs w:val="24"/>
        </w:rPr>
        <w:t>2.2 "内容创作者"是指在本平台注册，通过本平台向电商卖家提供视频创作服务的用户。</w:t>
      </w:r>
    </w:p>
    <w:p w14:paraId="3D554AB0">
      <w:pPr>
        <w:spacing w:after="160" w:line="360" w:lineRule="auto"/>
        <w:ind w:firstLine="475"/>
      </w:pPr>
      <w:r>
        <w:rPr>
          <w:rFonts w:ascii="Times New Roman" w:hAnsi="Times New Roman" w:eastAsia="宋体" w:cs="Times New Roman"/>
          <w:sz w:val="24"/>
          <w:szCs w:val="24"/>
        </w:rPr>
        <w:t>2.3 "电商卖家"或"商品售卖者"是指在本平台注册，通过本平台发布视频定制需求并接受内容创作者创作成果的跨境电商经营者。</w:t>
      </w:r>
    </w:p>
    <w:p w14:paraId="4CBE2A12">
      <w:pPr>
        <w:spacing w:after="160" w:line="360" w:lineRule="auto"/>
        <w:ind w:firstLine="475"/>
      </w:pPr>
      <w:r>
        <w:rPr>
          <w:rFonts w:ascii="Times New Roman" w:hAnsi="Times New Roman" w:eastAsia="宋体" w:cs="Times New Roman"/>
          <w:sz w:val="24"/>
          <w:szCs w:val="24"/>
        </w:rPr>
        <w:t>2.4 "视频作品"是指内容创作者根据电商卖家需求，通过本平台接单并创作完成的视频内容，包括但不限于真人出镜视频、AI生成视频、图文混剪视频、动画视频及其他视听作品。</w:t>
      </w:r>
    </w:p>
    <w:p w14:paraId="3FC05341">
      <w:pPr>
        <w:spacing w:after="160" w:line="360" w:lineRule="auto"/>
        <w:ind w:firstLine="475"/>
      </w:pPr>
      <w:r>
        <w:rPr>
          <w:rFonts w:ascii="Times New Roman" w:hAnsi="Times New Roman" w:eastAsia="宋体" w:cs="Times New Roman"/>
          <w:sz w:val="24"/>
          <w:szCs w:val="24"/>
        </w:rPr>
        <w:t>2.5 "排他性、独占性授权"是指内容创作者将视频作品的全部或部分著作权财产权以独家方式授权给我们及该订单对应的电商卖家行使，授权期限内内容创作者不得再自行使用、亦不得再许可任何第三方使用该视频作品（法律法规另有强制性规定的除外）。</w:t>
      </w:r>
    </w:p>
    <w:p w14:paraId="6E082A31">
      <w:pPr>
        <w:spacing w:after="160" w:line="360" w:lineRule="auto"/>
        <w:ind w:firstLine="475"/>
      </w:pPr>
      <w:r>
        <w:rPr>
          <w:rFonts w:ascii="Times New Roman" w:hAnsi="Times New Roman" w:eastAsia="宋体" w:cs="Times New Roman"/>
          <w:sz w:val="24"/>
          <w:szCs w:val="24"/>
        </w:rPr>
        <w:t>2.6 "AI生成内容"是指利用人工智能技术生成、合成或辅助创作的视频内容，包括但不限于AI数字人、AI语音合成、AI图像生成、AI视频合成等技术手段形成的视听素材。</w:t>
      </w:r>
    </w:p>
    <w:p w14:paraId="6EF74A76">
      <w:pPr>
        <w:pStyle w:val="2"/>
        <w:spacing w:before="320" w:after="160"/>
      </w:pPr>
      <w:r>
        <w:rPr>
          <w:rFonts w:ascii="Times New Roman" w:hAnsi="Times New Roman" w:eastAsia="宋体" w:cs="Times New Roman"/>
          <w:b/>
          <w:bCs/>
          <w:color w:val="1A1A1A"/>
          <w:sz w:val="30"/>
          <w:szCs w:val="30"/>
        </w:rPr>
        <w:t>三、服务内容与授权模式</w:t>
      </w:r>
    </w:p>
    <w:p w14:paraId="6E9CF18D">
      <w:pPr>
        <w:spacing w:after="160" w:line="360" w:lineRule="auto"/>
        <w:ind w:firstLine="475"/>
      </w:pPr>
      <w:r>
        <w:rPr>
          <w:rFonts w:ascii="Times New Roman" w:hAnsi="Times New Roman" w:eastAsia="宋体" w:cs="Times New Roman"/>
          <w:sz w:val="24"/>
          <w:szCs w:val="24"/>
        </w:rPr>
        <w:t>3.1 本平台为内容创作者与电商卖家提供交易撮合服务，内容创作者可根据电商卖家发布的定制需求创作视频作品，电商卖家接收并使用该视频作品用于跨境电商经营活动。</w:t>
      </w:r>
    </w:p>
    <w:p w14:paraId="643781BB">
      <w:pPr>
        <w:spacing w:after="160" w:line="360" w:lineRule="auto"/>
        <w:ind w:firstLine="475"/>
      </w:pPr>
      <w:r>
        <w:rPr>
          <w:rFonts w:ascii="Times New Roman" w:hAnsi="Times New Roman" w:eastAsia="宋体" w:cs="Times New Roman"/>
          <w:sz w:val="24"/>
          <w:szCs w:val="24"/>
        </w:rPr>
        <w:t>3.2 每笔订单的具体授权</w:t>
      </w:r>
      <w:r>
        <w:rPr>
          <w:rFonts w:hint="eastAsia" w:ascii="Times New Roman" w:hAnsi="Times New Roman" w:eastAsia="宋体" w:cs="Times New Roman"/>
          <w:sz w:val="24"/>
          <w:szCs w:val="24"/>
          <w:lang w:val="en-US" w:eastAsia="zh-CN"/>
        </w:rPr>
        <w:t>内容</w:t>
      </w:r>
      <w:r>
        <w:rPr>
          <w:rFonts w:ascii="Times New Roman" w:hAnsi="Times New Roman" w:eastAsia="宋体" w:cs="Times New Roman"/>
          <w:sz w:val="24"/>
          <w:szCs w:val="24"/>
        </w:rPr>
        <w:t>由</w:t>
      </w:r>
      <w:r>
        <w:rPr>
          <w:rFonts w:hint="eastAsia" w:ascii="Times New Roman" w:hAnsi="Times New Roman" w:eastAsia="宋体" w:cs="Times New Roman"/>
          <w:sz w:val="24"/>
          <w:szCs w:val="24"/>
          <w:lang w:val="en-US" w:eastAsia="zh-CN"/>
        </w:rPr>
        <w:t>您与</w:t>
      </w:r>
      <w:r>
        <w:rPr>
          <w:rFonts w:ascii="Times New Roman" w:hAnsi="Times New Roman" w:eastAsia="宋体" w:cs="Times New Roman"/>
          <w:sz w:val="24"/>
          <w:szCs w:val="24"/>
        </w:rPr>
        <w:t>电商卖家在订单成交时通过平台系统共同选定。内容创作者一旦在平台接单，即视为同意该订单所选定的全部授权条件。</w:t>
      </w:r>
    </w:p>
    <w:p w14:paraId="1B2E4756">
      <w:pPr>
        <w:spacing w:after="160" w:line="360" w:lineRule="auto"/>
        <w:ind w:firstLine="475"/>
      </w:pPr>
      <w:r>
        <w:rPr>
          <w:rFonts w:ascii="Times New Roman" w:hAnsi="Times New Roman" w:eastAsia="宋体" w:cs="Times New Roman"/>
          <w:sz w:val="24"/>
          <w:szCs w:val="24"/>
        </w:rPr>
        <w:t>3.3 授权地域范围：除非订单另有约定，授权地域为全球范围（含中华人民共和国境内及境外所有国家和地区）。</w:t>
      </w:r>
    </w:p>
    <w:p w14:paraId="79271F66">
      <w:pPr>
        <w:spacing w:after="160" w:line="360" w:lineRule="auto"/>
        <w:ind w:firstLine="475"/>
      </w:pPr>
      <w:r>
        <w:rPr>
          <w:rFonts w:ascii="Times New Roman" w:hAnsi="Times New Roman" w:eastAsia="宋体" w:cs="Times New Roman"/>
          <w:sz w:val="24"/>
          <w:szCs w:val="24"/>
        </w:rPr>
        <w:t>3.4 授权使用渠道：视频作品可用于电商卖家在跨境电商平台（包括但不限于TikTok、Amazon、Shopify、AliExpress、Shopee、Lazada等）的商品展示、广告投放、社交媒体推广、独立站运营及其他经本平台与电商卖家约定的商业用途。</w:t>
      </w:r>
    </w:p>
    <w:p w14:paraId="38DBB7EE">
      <w:pPr>
        <w:pStyle w:val="2"/>
        <w:spacing w:before="320" w:after="160"/>
      </w:pPr>
      <w:r>
        <w:rPr>
          <w:rFonts w:ascii="Times New Roman" w:hAnsi="Times New Roman" w:eastAsia="宋体" w:cs="Times New Roman"/>
          <w:b/>
          <w:bCs/>
          <w:color w:val="1A1A1A"/>
          <w:sz w:val="30"/>
          <w:szCs w:val="30"/>
        </w:rPr>
        <w:t>四、排他性、独占性授权</w:t>
      </w:r>
    </w:p>
    <w:p w14:paraId="0A69A17D">
      <w:pPr>
        <w:spacing w:after="160" w:line="360" w:lineRule="auto"/>
        <w:ind w:firstLine="475"/>
      </w:pPr>
      <w:r>
        <w:rPr>
          <w:rFonts w:ascii="Times New Roman" w:hAnsi="Times New Roman" w:eastAsia="宋体" w:cs="Times New Roman"/>
          <w:sz w:val="24"/>
          <w:szCs w:val="24"/>
        </w:rPr>
        <w:t>4.1 您同意将其创作的每一单视频作品（以平台订单为单位）的下列著作权财产权，以排他性、独占性方式授权给我们及该订单对应的电商卖家使用：</w:t>
      </w:r>
    </w:p>
    <w:p w14:paraId="52D66285">
      <w:pPr>
        <w:spacing w:after="160" w:line="360" w:lineRule="auto"/>
        <w:ind w:firstLine="475"/>
      </w:pPr>
      <w:r>
        <w:rPr>
          <w:rFonts w:ascii="Times New Roman" w:hAnsi="Times New Roman" w:eastAsia="宋体" w:cs="Times New Roman"/>
          <w:sz w:val="24"/>
          <w:szCs w:val="24"/>
        </w:rPr>
        <w:t>（一）复制权：以任何方式或形式制作视频作品的一份或多份副本的权利；</w:t>
      </w:r>
    </w:p>
    <w:p w14:paraId="4992791F">
      <w:pPr>
        <w:spacing w:after="160" w:line="360" w:lineRule="auto"/>
        <w:ind w:firstLine="475"/>
      </w:pPr>
      <w:r>
        <w:rPr>
          <w:rFonts w:ascii="Times New Roman" w:hAnsi="Times New Roman" w:eastAsia="宋体" w:cs="Times New Roman"/>
          <w:sz w:val="24"/>
          <w:szCs w:val="24"/>
        </w:rPr>
        <w:t>（二）发行权：以销售、赠与或其他转让所有权的方式向公众提供视频作品原件或复制件的权利；</w:t>
      </w:r>
    </w:p>
    <w:p w14:paraId="25790181">
      <w:pPr>
        <w:spacing w:after="160" w:line="360" w:lineRule="auto"/>
        <w:ind w:firstLine="475"/>
      </w:pPr>
      <w:r>
        <w:rPr>
          <w:rFonts w:ascii="Times New Roman" w:hAnsi="Times New Roman" w:eastAsia="宋体" w:cs="Times New Roman"/>
          <w:sz w:val="24"/>
          <w:szCs w:val="24"/>
        </w:rPr>
        <w:t>（三）信息网络传播权：以有线或无线方式向公众提供视频作品，使公众可以在其个人选定的时间和地点获得该作品的权利；</w:t>
      </w:r>
    </w:p>
    <w:p w14:paraId="0E034371">
      <w:pPr>
        <w:spacing w:after="160" w:line="360" w:lineRule="auto"/>
        <w:ind w:firstLine="475"/>
      </w:pPr>
      <w:r>
        <w:rPr>
          <w:rFonts w:ascii="Times New Roman" w:hAnsi="Times New Roman" w:eastAsia="宋体" w:cs="Times New Roman"/>
          <w:sz w:val="24"/>
          <w:szCs w:val="24"/>
        </w:rPr>
        <w:t>（四）改编权：改变视频作品，创作出具有独创性的新作品的权利；</w:t>
      </w:r>
    </w:p>
    <w:p w14:paraId="2F49E10D">
      <w:pPr>
        <w:spacing w:after="160" w:line="360" w:lineRule="auto"/>
        <w:ind w:firstLine="475"/>
      </w:pPr>
      <w:r>
        <w:rPr>
          <w:rFonts w:ascii="Times New Roman" w:hAnsi="Times New Roman" w:eastAsia="宋体" w:cs="Times New Roman"/>
          <w:sz w:val="24"/>
          <w:szCs w:val="24"/>
        </w:rPr>
        <w:t>（五）翻译权：将视频作品翻译成其他语言文字或以其他技术手段进行语言转换的权利；</w:t>
      </w:r>
    </w:p>
    <w:p w14:paraId="7D102D2B">
      <w:pPr>
        <w:spacing w:after="160" w:line="360" w:lineRule="auto"/>
        <w:ind w:firstLine="475"/>
      </w:pPr>
      <w:r>
        <w:rPr>
          <w:rFonts w:ascii="Times New Roman" w:hAnsi="Times New Roman" w:eastAsia="宋体" w:cs="Times New Roman"/>
          <w:sz w:val="24"/>
          <w:szCs w:val="24"/>
        </w:rPr>
        <w:t>（六）汇编权：将视频作品或其中片段编入其他作品或数据库的权利；</w:t>
      </w:r>
    </w:p>
    <w:p w14:paraId="711D7BE4">
      <w:pPr>
        <w:spacing w:after="160" w:line="360" w:lineRule="auto"/>
        <w:ind w:firstLine="475"/>
      </w:pPr>
      <w:r>
        <w:rPr>
          <w:rFonts w:ascii="Times New Roman" w:hAnsi="Times New Roman" w:eastAsia="宋体" w:cs="Times New Roman"/>
          <w:sz w:val="24"/>
          <w:szCs w:val="24"/>
        </w:rPr>
        <w:t>（七）应当由著作权人享有的其他可许可的财产权利。</w:t>
      </w:r>
    </w:p>
    <w:p w14:paraId="4DC2F9D2">
      <w:pPr>
        <w:spacing w:after="160" w:line="360" w:lineRule="auto"/>
        <w:ind w:firstLine="475"/>
      </w:pPr>
      <w:r>
        <w:rPr>
          <w:rFonts w:ascii="Times New Roman" w:hAnsi="Times New Roman" w:eastAsia="宋体" w:cs="Times New Roman"/>
          <w:sz w:val="24"/>
          <w:szCs w:val="24"/>
        </w:rPr>
        <w:t>4.2 在授权期限内，您不得自行或许可任何第三方以任何方式使用已授权的视频作品，包括但不限于在自有渠道、其他平台、社交媒体等发布、传播、销售相同或实质性相似的视频内容。</w:t>
      </w:r>
    </w:p>
    <w:p w14:paraId="1E80D90B">
      <w:pPr>
        <w:spacing w:after="160" w:line="360" w:lineRule="auto"/>
        <w:ind w:firstLine="475"/>
      </w:pPr>
      <w:r>
        <w:rPr>
          <w:rFonts w:ascii="Times New Roman" w:hAnsi="Times New Roman" w:eastAsia="宋体" w:cs="Times New Roman"/>
          <w:sz w:val="24"/>
          <w:szCs w:val="24"/>
        </w:rPr>
        <w:t>4.3 授权期限届满后，我们及电商卖家有权继续使用在授权期限内已制作或已发布的广告素材、营销内容及其合理存档副本，但不得再制作新的复制件或进行新的传播推广。</w:t>
      </w:r>
    </w:p>
    <w:p w14:paraId="433A08A6">
      <w:pPr>
        <w:spacing w:after="160" w:line="360" w:lineRule="auto"/>
        <w:ind w:firstLine="475"/>
      </w:pPr>
      <w:r>
        <w:rPr>
          <w:rFonts w:ascii="Times New Roman" w:hAnsi="Times New Roman" w:eastAsia="宋体" w:cs="Times New Roman"/>
          <w:sz w:val="24"/>
          <w:szCs w:val="24"/>
        </w:rPr>
        <w:t xml:space="preserve">4.4 </w:t>
      </w:r>
      <w:r>
        <w:rPr>
          <w:rFonts w:hint="eastAsia" w:ascii="Times New Roman" w:hAnsi="Times New Roman" w:eastAsia="宋体" w:cs="Times New Roman"/>
          <w:sz w:val="24"/>
          <w:szCs w:val="24"/>
          <w:lang w:val="en-US" w:eastAsia="zh-CN"/>
        </w:rPr>
        <w:t>如您与</w:t>
      </w:r>
      <w:r>
        <w:rPr>
          <w:rFonts w:ascii="Times New Roman" w:hAnsi="Times New Roman" w:eastAsia="宋体" w:cs="Times New Roman"/>
          <w:sz w:val="24"/>
          <w:szCs w:val="24"/>
        </w:rPr>
        <w:t>我们及该订单对应的电商卖家</w:t>
      </w:r>
      <w:r>
        <w:rPr>
          <w:rFonts w:hint="eastAsia" w:ascii="Times New Roman" w:hAnsi="Times New Roman" w:eastAsia="宋体" w:cs="Times New Roman"/>
          <w:sz w:val="24"/>
          <w:szCs w:val="24"/>
          <w:lang w:eastAsia="zh-CN"/>
        </w:rPr>
        <w:t>在</w:t>
      </w:r>
      <w:r>
        <w:rPr>
          <w:rFonts w:hint="eastAsia" w:ascii="Times New Roman" w:hAnsi="Times New Roman" w:eastAsia="宋体" w:cs="Times New Roman"/>
          <w:sz w:val="24"/>
          <w:szCs w:val="24"/>
          <w:lang w:val="en-US" w:eastAsia="zh-CN"/>
        </w:rPr>
        <w:t>订单中另行约定授权范围及授权内容的，以书面约定</w:t>
      </w:r>
      <w:r>
        <w:rPr>
          <w:rFonts w:ascii="Times New Roman" w:hAnsi="Times New Roman" w:eastAsia="宋体" w:cs="Times New Roman"/>
          <w:sz w:val="24"/>
          <w:szCs w:val="24"/>
        </w:rPr>
        <w:t>为准。</w:t>
      </w:r>
      <w:bookmarkStart w:id="0" w:name="_GoBack"/>
      <w:bookmarkEnd w:id="0"/>
    </w:p>
    <w:p w14:paraId="7F0ABBB5">
      <w:pPr>
        <w:pStyle w:val="2"/>
        <w:spacing w:before="320" w:after="160"/>
      </w:pPr>
      <w:r>
        <w:rPr>
          <w:rFonts w:ascii="Times New Roman" w:hAnsi="Times New Roman" w:eastAsia="宋体" w:cs="Times New Roman"/>
          <w:b/>
          <w:bCs/>
          <w:color w:val="1A1A1A"/>
          <w:sz w:val="30"/>
          <w:szCs w:val="30"/>
        </w:rPr>
        <w:t>五、肖像权与声音权的特别授权</w:t>
      </w:r>
    </w:p>
    <w:p w14:paraId="045714E3">
      <w:pPr>
        <w:spacing w:after="160" w:line="360" w:lineRule="auto"/>
        <w:ind w:firstLine="475"/>
      </w:pPr>
      <w:r>
        <w:rPr>
          <w:rFonts w:ascii="Times New Roman" w:hAnsi="Times New Roman" w:eastAsia="宋体" w:cs="Times New Roman"/>
          <w:sz w:val="24"/>
          <w:szCs w:val="24"/>
        </w:rPr>
        <w:t>5.1 如视频作品中包含您本人的肖像、声音，您同意将其肖像、声音以商业用途授权我们及电商卖家使用，授权期限与本协议项下著作权许可的期限一致。</w:t>
      </w:r>
    </w:p>
    <w:p w14:paraId="3A26FFAB">
      <w:pPr>
        <w:spacing w:after="160" w:line="360" w:lineRule="auto"/>
        <w:ind w:firstLine="475"/>
        <w:rPr>
          <w:b/>
          <w:bCs/>
          <w:u w:val="single"/>
        </w:rPr>
      </w:pPr>
      <w:r>
        <w:rPr>
          <w:rFonts w:ascii="Times New Roman" w:hAnsi="Times New Roman" w:eastAsia="宋体" w:cs="Times New Roman"/>
          <w:sz w:val="24"/>
          <w:szCs w:val="24"/>
        </w:rPr>
        <w:t xml:space="preserve">5.2 </w:t>
      </w:r>
      <w:r>
        <w:rPr>
          <w:rFonts w:ascii="Times New Roman" w:hAnsi="Times New Roman" w:eastAsia="宋体" w:cs="Times New Roman"/>
          <w:b/>
          <w:bCs/>
          <w:sz w:val="24"/>
          <w:szCs w:val="24"/>
          <w:u w:val="single"/>
        </w:rPr>
        <w:t>如视频作品中包含第三方（包括但不限于模特、配音演员、表演者等）的肖像、声音，您保证已取得该等第三方的有效授权，并保证该等授权的范围、期限、用途足以覆盖本协议项下的全部使用需求。您应通过本平台上传相关授权文件，供我们审核备案。如您未能提供有效授权文件，我们有权拒绝发布相关视频作品或下架已发布内容。</w:t>
      </w:r>
    </w:p>
    <w:p w14:paraId="7D42078E">
      <w:pPr>
        <w:spacing w:after="160" w:line="360" w:lineRule="auto"/>
        <w:ind w:firstLine="475"/>
      </w:pPr>
      <w:r>
        <w:rPr>
          <w:rFonts w:ascii="Times New Roman" w:hAnsi="Times New Roman" w:eastAsia="宋体" w:cs="Times New Roman"/>
          <w:sz w:val="24"/>
          <w:szCs w:val="24"/>
        </w:rPr>
        <w:t>5.3 您理解并同意，我们及电商卖家有权将视频作品中的肖像、声音用于AI训练、数字人克隆、语音克隆、多语言翻译配音及其他基于人工智能技术的衍生开发和商业应用，但仅限于服务电商卖家商品营销之目的。</w:t>
      </w:r>
    </w:p>
    <w:p w14:paraId="241954AB">
      <w:pPr>
        <w:spacing w:after="160" w:line="360" w:lineRule="auto"/>
        <w:ind w:firstLine="475"/>
      </w:pPr>
      <w:r>
        <w:rPr>
          <w:rFonts w:ascii="Times New Roman" w:hAnsi="Times New Roman" w:eastAsia="宋体" w:cs="Times New Roman"/>
          <w:sz w:val="24"/>
          <w:szCs w:val="24"/>
        </w:rPr>
        <w:t>5.4 您依法依据《中华人民共和国民法典》享有法定解除权，但行使该权利应赔偿对方的直接损失。</w:t>
      </w:r>
    </w:p>
    <w:p w14:paraId="77D75A44">
      <w:pPr>
        <w:pStyle w:val="2"/>
        <w:spacing w:before="320" w:after="160"/>
      </w:pPr>
      <w:r>
        <w:rPr>
          <w:rFonts w:ascii="Times New Roman" w:hAnsi="Times New Roman" w:eastAsia="宋体" w:cs="Times New Roman"/>
          <w:b/>
          <w:bCs/>
          <w:color w:val="1A1A1A"/>
          <w:sz w:val="30"/>
          <w:szCs w:val="30"/>
        </w:rPr>
        <w:t>六、AI生成内容的特别约定</w:t>
      </w:r>
    </w:p>
    <w:p w14:paraId="0D9DB7E6">
      <w:pPr>
        <w:spacing w:after="160" w:line="360" w:lineRule="auto"/>
        <w:ind w:firstLine="475"/>
      </w:pPr>
      <w:r>
        <w:rPr>
          <w:rFonts w:ascii="Times New Roman" w:hAnsi="Times New Roman" w:eastAsia="宋体" w:cs="Times New Roman"/>
          <w:sz w:val="24"/>
          <w:szCs w:val="24"/>
        </w:rPr>
        <w:t>6.1 您确认，如视频作品部分或全部由AI技术生成，您对该等AI生成内容负有最终审核义务，确保其不侵犯任何第三方的合法权益，不违反法律法规及公序良俗。</w:t>
      </w:r>
    </w:p>
    <w:p w14:paraId="292DE752">
      <w:pPr>
        <w:spacing w:after="160" w:line="360" w:lineRule="auto"/>
        <w:ind w:firstLine="475"/>
        <w:rPr>
          <w:rFonts w:ascii="Times New Roman" w:hAnsi="Times New Roman" w:eastAsia="宋体" w:cs="Times New Roman"/>
          <w:b/>
          <w:bCs/>
          <w:sz w:val="24"/>
          <w:szCs w:val="24"/>
          <w:u w:val="single"/>
        </w:rPr>
      </w:pPr>
      <w:r>
        <w:rPr>
          <w:rFonts w:ascii="Times New Roman" w:hAnsi="Times New Roman" w:eastAsia="宋体" w:cs="Times New Roman"/>
          <w:b/>
          <w:bCs/>
          <w:sz w:val="24"/>
          <w:szCs w:val="24"/>
          <w:u w:val="single"/>
        </w:rPr>
        <w:t>6.2 您保证其使用的人工智能工具、模型、平台具有合法来源，使用的训练数据、参考素材已获得必要授权或属于合法使用范围。</w:t>
      </w:r>
    </w:p>
    <w:p w14:paraId="0DDFFE17">
      <w:pPr>
        <w:spacing w:after="160" w:line="360" w:lineRule="auto"/>
        <w:ind w:firstLine="475"/>
      </w:pPr>
      <w:r>
        <w:rPr>
          <w:rFonts w:ascii="Times New Roman" w:hAnsi="Times New Roman" w:eastAsia="宋体" w:cs="Times New Roman"/>
          <w:sz w:val="24"/>
          <w:szCs w:val="24"/>
        </w:rPr>
        <w:t>6.3 对于AI生成内容，您应根据《人工智能生成合成内容标识办法》等相关规定，在视频作品中添加必要的显式标识或隐式标识，不得故意删除、屏蔽、伪造内容来源标识。</w:t>
      </w:r>
    </w:p>
    <w:p w14:paraId="2BCC51FC">
      <w:pPr>
        <w:spacing w:after="160" w:line="360" w:lineRule="auto"/>
        <w:ind w:firstLine="475"/>
      </w:pPr>
      <w:r>
        <w:rPr>
          <w:rFonts w:ascii="Times New Roman" w:hAnsi="Times New Roman" w:eastAsia="宋体" w:cs="Times New Roman"/>
          <w:sz w:val="24"/>
          <w:szCs w:val="24"/>
        </w:rPr>
        <w:t>6.4 您不得利用AI技术生成或传播虚假信息、误导性内容、侵犯他人人格权的内容，不得生成涉及政治、色情、暴力、赌博、毒品、恐怖主义等违法违规内容。</w:t>
      </w:r>
    </w:p>
    <w:p w14:paraId="3E8F5992">
      <w:pPr>
        <w:pStyle w:val="2"/>
        <w:spacing w:before="320" w:after="160"/>
      </w:pPr>
      <w:r>
        <w:rPr>
          <w:rFonts w:ascii="Times New Roman" w:hAnsi="Times New Roman" w:eastAsia="宋体" w:cs="Times New Roman"/>
          <w:b/>
          <w:bCs/>
          <w:color w:val="1A1A1A"/>
          <w:sz w:val="30"/>
          <w:szCs w:val="30"/>
        </w:rPr>
        <w:t>七、平台结算与报酬</w:t>
      </w:r>
    </w:p>
    <w:p w14:paraId="737C43AB">
      <w:pPr>
        <w:spacing w:after="160" w:line="360" w:lineRule="auto"/>
        <w:ind w:firstLine="475"/>
      </w:pPr>
      <w:r>
        <w:rPr>
          <w:rFonts w:ascii="Times New Roman" w:hAnsi="Times New Roman" w:eastAsia="宋体" w:cs="Times New Roman"/>
          <w:sz w:val="24"/>
          <w:szCs w:val="24"/>
        </w:rPr>
        <w:t>7.1 您通过本平台接单并完成视频作品交付后，报酬由电商卖家支付至本平台指定账户，本平台在扣除约定的技术服务费后向您结算。</w:t>
      </w:r>
    </w:p>
    <w:p w14:paraId="31627143">
      <w:pPr>
        <w:spacing w:after="160" w:line="360" w:lineRule="auto"/>
        <w:ind w:firstLine="475"/>
      </w:pPr>
      <w:r>
        <w:rPr>
          <w:rFonts w:ascii="Times New Roman" w:hAnsi="Times New Roman" w:eastAsia="宋体" w:cs="Times New Roman"/>
          <w:sz w:val="24"/>
          <w:szCs w:val="24"/>
        </w:rPr>
        <w:t>7.2 具体报酬金额、技术服务费比例、结算周期、支付方式等以本平台公示的《创作者服务协议》及订单约定为准。</w:t>
      </w:r>
    </w:p>
    <w:p w14:paraId="72CC2385">
      <w:pPr>
        <w:spacing w:after="160" w:line="360" w:lineRule="auto"/>
        <w:ind w:firstLine="475"/>
      </w:pPr>
      <w:r>
        <w:rPr>
          <w:rFonts w:ascii="Times New Roman" w:hAnsi="Times New Roman" w:eastAsia="宋体" w:cs="Times New Roman"/>
          <w:sz w:val="24"/>
          <w:szCs w:val="24"/>
        </w:rPr>
        <w:t>7.3 您应就其取得的报酬依法缴纳个人所得税或其他应纳税款，我们依法履行代扣代缴义务（如适用）。</w:t>
      </w:r>
    </w:p>
    <w:p w14:paraId="46B96A47">
      <w:pPr>
        <w:spacing w:after="160" w:line="360" w:lineRule="auto"/>
        <w:ind w:firstLine="475"/>
      </w:pPr>
      <w:r>
        <w:rPr>
          <w:rFonts w:ascii="Times New Roman" w:hAnsi="Times New Roman" w:eastAsia="宋体" w:cs="Times New Roman"/>
          <w:sz w:val="24"/>
          <w:szCs w:val="24"/>
        </w:rPr>
        <w:t>7.4 如因您的原因导致订单取消、退款或产生争议的，您同意我们有权从应付报酬中直接扣除相应款项。</w:t>
      </w:r>
    </w:p>
    <w:p w14:paraId="18B3F568">
      <w:pPr>
        <w:pStyle w:val="2"/>
        <w:spacing w:before="320" w:after="160"/>
      </w:pPr>
      <w:r>
        <w:rPr>
          <w:rFonts w:ascii="Times New Roman" w:hAnsi="Times New Roman" w:eastAsia="宋体" w:cs="Times New Roman"/>
          <w:b/>
          <w:bCs/>
          <w:color w:val="1A1A1A"/>
          <w:sz w:val="30"/>
          <w:szCs w:val="30"/>
        </w:rPr>
        <w:t>八、您的陈述与保证</w:t>
      </w:r>
    </w:p>
    <w:p w14:paraId="6D1816BB">
      <w:pPr>
        <w:spacing w:after="160" w:line="360" w:lineRule="auto"/>
        <w:ind w:firstLine="475"/>
      </w:pPr>
      <w:r>
        <w:rPr>
          <w:rFonts w:ascii="Times New Roman" w:hAnsi="Times New Roman" w:eastAsia="宋体" w:cs="Times New Roman"/>
          <w:sz w:val="24"/>
          <w:szCs w:val="24"/>
        </w:rPr>
        <w:t>8.1 您保证对其创作的视频作品享有完整、独立、合法的著作权，该等作品不侵犯任何第三方的著作权、肖像权、声音权、名誉权、隐私权、商标权、专利权或其他合法权益。</w:t>
      </w:r>
    </w:p>
    <w:p w14:paraId="4DBAEB93">
      <w:pPr>
        <w:spacing w:after="160" w:line="360" w:lineRule="auto"/>
        <w:ind w:firstLine="475"/>
      </w:pPr>
      <w:r>
        <w:rPr>
          <w:rFonts w:ascii="Times New Roman" w:hAnsi="Times New Roman" w:eastAsia="宋体" w:cs="Times New Roman"/>
          <w:sz w:val="24"/>
          <w:szCs w:val="24"/>
        </w:rPr>
        <w:t>8.2 您保证视频作品中使用的音乐、字体、图片、视频素材、软件工具等均已获得合法授权或属于公有领域，不违反任何许可协议或使用条款。</w:t>
      </w:r>
    </w:p>
    <w:p w14:paraId="430FBCD5">
      <w:pPr>
        <w:spacing w:after="160" w:line="360" w:lineRule="auto"/>
        <w:ind w:firstLine="475"/>
      </w:pPr>
      <w:r>
        <w:rPr>
          <w:rFonts w:ascii="Times New Roman" w:hAnsi="Times New Roman" w:eastAsia="宋体" w:cs="Times New Roman"/>
          <w:sz w:val="24"/>
          <w:szCs w:val="24"/>
        </w:rPr>
        <w:t>8.3 您保证视频作品的内容真实、准确、合法，不含有虚假、误导性信息，不违反《中华人民共和国广告法》《中华人民共和国电子商务法》等相关法律法规。</w:t>
      </w:r>
    </w:p>
    <w:p w14:paraId="58731C84">
      <w:pPr>
        <w:spacing w:after="160" w:line="360" w:lineRule="auto"/>
        <w:ind w:firstLine="475"/>
      </w:pPr>
      <w:r>
        <w:rPr>
          <w:rFonts w:ascii="Times New Roman" w:hAnsi="Times New Roman" w:eastAsia="宋体" w:cs="Times New Roman"/>
          <w:sz w:val="24"/>
          <w:szCs w:val="24"/>
        </w:rPr>
        <w:t>8.4 您保证您具备完全的民事行为能力，有权签署并履行本协议。如您为法人或非法人组织，保证您已依法成立并有效存续，签署本协议已获得必要的内部授权。</w:t>
      </w:r>
    </w:p>
    <w:p w14:paraId="3E787DF5">
      <w:pPr>
        <w:spacing w:after="160" w:line="360" w:lineRule="auto"/>
        <w:ind w:firstLine="475"/>
      </w:pPr>
      <w:r>
        <w:rPr>
          <w:rFonts w:ascii="Times New Roman" w:hAnsi="Times New Roman" w:eastAsia="宋体" w:cs="Times New Roman"/>
          <w:sz w:val="24"/>
          <w:szCs w:val="24"/>
        </w:rPr>
        <w:t>8.5 您保证向我们提供的所有注册信息、身份资料、授权文件均真实、准确、完整、有效。如您提供的信息发生变化，应及时在本平台更新。</w:t>
      </w:r>
    </w:p>
    <w:p w14:paraId="44D6E15F">
      <w:pPr>
        <w:pStyle w:val="2"/>
        <w:spacing w:before="320" w:after="160"/>
      </w:pPr>
      <w:r>
        <w:rPr>
          <w:rFonts w:ascii="Times New Roman" w:hAnsi="Times New Roman" w:eastAsia="宋体" w:cs="Times New Roman"/>
          <w:b/>
          <w:bCs/>
          <w:color w:val="1A1A1A"/>
          <w:sz w:val="30"/>
          <w:szCs w:val="30"/>
        </w:rPr>
        <w:t>九、平台的权利与义务</w:t>
      </w:r>
    </w:p>
    <w:p w14:paraId="1CC35A92">
      <w:pPr>
        <w:spacing w:after="160" w:line="360" w:lineRule="auto"/>
        <w:ind w:firstLine="475"/>
      </w:pPr>
      <w:r>
        <w:rPr>
          <w:rFonts w:ascii="Times New Roman" w:hAnsi="Times New Roman" w:eastAsia="宋体" w:cs="Times New Roman"/>
          <w:sz w:val="24"/>
          <w:szCs w:val="24"/>
        </w:rPr>
        <w:t>9.1 我们负责搭建并维护本平台系统，为您与电商卖家的交易提供技术支持、订单管理、资金结算等服务。</w:t>
      </w:r>
    </w:p>
    <w:p w14:paraId="31F6F4DE">
      <w:pPr>
        <w:spacing w:after="160" w:line="360" w:lineRule="auto"/>
        <w:ind w:firstLine="475"/>
      </w:pPr>
      <w:r>
        <w:rPr>
          <w:rFonts w:ascii="Times New Roman" w:hAnsi="Times New Roman" w:eastAsia="宋体" w:cs="Times New Roman"/>
          <w:sz w:val="24"/>
          <w:szCs w:val="24"/>
        </w:rPr>
        <w:t>9.2 我们有权对您上传的视频作品进行内容审核，对于涉嫌违法违规、侵犯他人权益或不符合平台规则的作品，我们有权拒绝发布、要求修改或下架处理，且无需事先通知您。</w:t>
      </w:r>
    </w:p>
    <w:p w14:paraId="3357A267">
      <w:pPr>
        <w:spacing w:after="160" w:line="360" w:lineRule="auto"/>
        <w:ind w:firstLine="475"/>
      </w:pPr>
      <w:r>
        <w:rPr>
          <w:rFonts w:ascii="Times New Roman" w:hAnsi="Times New Roman" w:eastAsia="宋体" w:cs="Times New Roman"/>
          <w:sz w:val="24"/>
          <w:szCs w:val="24"/>
        </w:rPr>
        <w:t>9.3 我们应采取合理的技术措施和管理措施，保护视频作品的安全，防止未经授权的访问、复制、泄露或篡改。</w:t>
      </w:r>
    </w:p>
    <w:p w14:paraId="2FA91FAA">
      <w:pPr>
        <w:spacing w:after="160" w:line="360" w:lineRule="auto"/>
        <w:ind w:firstLine="475"/>
      </w:pPr>
      <w:r>
        <w:rPr>
          <w:rFonts w:ascii="Times New Roman" w:hAnsi="Times New Roman" w:eastAsia="宋体" w:cs="Times New Roman"/>
          <w:sz w:val="24"/>
          <w:szCs w:val="24"/>
        </w:rPr>
        <w:t>9.4 我们将协助处理您与电商卖家之间因视频作品产生的争议，但我们不对视频作品的内容质量、商业效果作出任何担保。</w:t>
      </w:r>
    </w:p>
    <w:p w14:paraId="2DE72AC5">
      <w:pPr>
        <w:spacing w:after="160" w:line="360" w:lineRule="auto"/>
        <w:ind w:firstLine="475"/>
      </w:pPr>
      <w:r>
        <w:rPr>
          <w:rFonts w:ascii="Times New Roman" w:hAnsi="Times New Roman" w:eastAsia="宋体" w:cs="Times New Roman"/>
          <w:sz w:val="24"/>
          <w:szCs w:val="24"/>
        </w:rPr>
        <w:t>9.5 我们有权根据业务发展需要，对本平台的功能、界面、规则进行调整、升级或变更。</w:t>
      </w:r>
    </w:p>
    <w:p w14:paraId="30F27351">
      <w:pPr>
        <w:pStyle w:val="2"/>
        <w:spacing w:before="320" w:after="160"/>
      </w:pPr>
      <w:r>
        <w:rPr>
          <w:rFonts w:ascii="Times New Roman" w:hAnsi="Times New Roman" w:eastAsia="宋体" w:cs="Times New Roman"/>
          <w:b/>
          <w:bCs/>
          <w:color w:val="1A1A1A"/>
          <w:sz w:val="30"/>
          <w:szCs w:val="30"/>
        </w:rPr>
        <w:t>十、知识产权归属</w:t>
      </w:r>
    </w:p>
    <w:p w14:paraId="23ECAB1A">
      <w:pPr>
        <w:spacing w:after="160" w:line="360" w:lineRule="auto"/>
        <w:ind w:firstLine="475"/>
      </w:pPr>
      <w:r>
        <w:rPr>
          <w:rFonts w:ascii="Times New Roman" w:hAnsi="Times New Roman" w:eastAsia="宋体" w:cs="Times New Roman"/>
          <w:sz w:val="24"/>
          <w:szCs w:val="24"/>
        </w:rPr>
        <w:t>10.1 视频作品的著作权归您所有，但您依据本协议授予我们及电商卖家排他性、独占性的使用权。</w:t>
      </w:r>
    </w:p>
    <w:p w14:paraId="137635F0">
      <w:pPr>
        <w:spacing w:after="160" w:line="360" w:lineRule="auto"/>
        <w:ind w:firstLine="475"/>
      </w:pPr>
      <w:r>
        <w:rPr>
          <w:rFonts w:ascii="Times New Roman" w:hAnsi="Times New Roman" w:eastAsia="宋体" w:cs="Times New Roman"/>
          <w:sz w:val="24"/>
          <w:szCs w:val="24"/>
        </w:rPr>
        <w:t>10.2 我们对本平台系统、软件、界面、标识、商业模式等享有独立的知识产权，不因本协议的履行而发生任何转让或许可。</w:t>
      </w:r>
    </w:p>
    <w:p w14:paraId="28CCA1B9">
      <w:pPr>
        <w:spacing w:after="160" w:line="360" w:lineRule="auto"/>
        <w:ind w:firstLine="475"/>
      </w:pPr>
      <w:r>
        <w:rPr>
          <w:rFonts w:ascii="Times New Roman" w:hAnsi="Times New Roman" w:eastAsia="宋体" w:cs="Times New Roman"/>
          <w:sz w:val="24"/>
          <w:szCs w:val="24"/>
        </w:rPr>
        <w:t>10.3 电商卖家依据订单约定获得的视频作品使用权，仅限于该订单约定的范围，不得超出授权范围使用，不得再许可给第三方使用（订单明确允许转授权的除外）。</w:t>
      </w:r>
    </w:p>
    <w:p w14:paraId="228C0C6D">
      <w:pPr>
        <w:pStyle w:val="2"/>
        <w:spacing w:before="320" w:after="160"/>
      </w:pPr>
      <w:r>
        <w:rPr>
          <w:rFonts w:ascii="Times New Roman" w:hAnsi="Times New Roman" w:eastAsia="宋体" w:cs="Times New Roman"/>
          <w:b/>
          <w:bCs/>
          <w:color w:val="1A1A1A"/>
          <w:sz w:val="30"/>
          <w:szCs w:val="30"/>
        </w:rPr>
        <w:t>十一、违约责任</w:t>
      </w:r>
    </w:p>
    <w:p w14:paraId="25C192F5">
      <w:pPr>
        <w:spacing w:after="160" w:line="360" w:lineRule="auto"/>
        <w:ind w:firstLine="475"/>
      </w:pPr>
      <w:r>
        <w:rPr>
          <w:rFonts w:ascii="Times New Roman" w:hAnsi="Times New Roman" w:eastAsia="宋体" w:cs="Times New Roman"/>
          <w:sz w:val="24"/>
          <w:szCs w:val="24"/>
        </w:rPr>
        <w:t>11.1 您违反本协议约定，导致我们或电商卖家遭受损失的，您应赔偿我们的全部直接损失，包括但不限于：经济赔偿、律师费、诉讼费、仲裁费、调查取证费、差旅费等。</w:t>
      </w:r>
    </w:p>
    <w:p w14:paraId="38EF688F">
      <w:pPr>
        <w:spacing w:after="160" w:line="360" w:lineRule="auto"/>
        <w:ind w:firstLine="475"/>
      </w:pPr>
      <w:r>
        <w:rPr>
          <w:rFonts w:ascii="Times New Roman" w:hAnsi="Times New Roman" w:eastAsia="宋体" w:cs="Times New Roman"/>
          <w:sz w:val="24"/>
          <w:szCs w:val="24"/>
        </w:rPr>
        <w:t>11.2 如您违反排他性、独占性授权约定，自行或许可第三方使用已授权视频作品的，您应向本平台支付该订单报酬金额五（5）倍的违约金；如该违约金不足以弥补损失的，您还应补足差额。</w:t>
      </w:r>
    </w:p>
    <w:p w14:paraId="60BD27B9">
      <w:pPr>
        <w:spacing w:after="160" w:line="360" w:lineRule="auto"/>
        <w:ind w:firstLine="475"/>
      </w:pPr>
      <w:r>
        <w:rPr>
          <w:rFonts w:ascii="Times New Roman" w:hAnsi="Times New Roman" w:eastAsia="宋体" w:cs="Times New Roman"/>
          <w:sz w:val="24"/>
          <w:szCs w:val="24"/>
        </w:rPr>
        <w:t>11.3 如您提供的视频作品侵犯第三方合法权益，导致我们或电商卖家被投诉、起诉、行政处罚的，您应负责解决并承担全部责任，我们有权从您账户余额中直接扣除相关费用。</w:t>
      </w:r>
    </w:p>
    <w:p w14:paraId="240396D0">
      <w:pPr>
        <w:spacing w:after="160" w:line="360" w:lineRule="auto"/>
        <w:ind w:firstLine="475"/>
      </w:pPr>
      <w:r>
        <w:rPr>
          <w:rFonts w:ascii="Times New Roman" w:hAnsi="Times New Roman" w:eastAsia="宋体" w:cs="Times New Roman"/>
          <w:sz w:val="24"/>
          <w:szCs w:val="24"/>
        </w:rPr>
        <w:t>11.4 任何一方违反本协议其他条款的，守约方有权要求违约方限期改正；违约方在合理期限内未改正的，守约方有权解除本协议并要求违约方赔偿损失。</w:t>
      </w:r>
    </w:p>
    <w:p w14:paraId="7BC22ECD">
      <w:pPr>
        <w:pStyle w:val="2"/>
        <w:spacing w:before="320" w:after="160"/>
      </w:pPr>
      <w:r>
        <w:rPr>
          <w:rFonts w:ascii="Times New Roman" w:hAnsi="Times New Roman" w:eastAsia="宋体" w:cs="Times New Roman"/>
          <w:b/>
          <w:bCs/>
          <w:color w:val="1A1A1A"/>
          <w:sz w:val="30"/>
          <w:szCs w:val="30"/>
        </w:rPr>
        <w:t>十二、个人信息保护与数据安全</w:t>
      </w:r>
    </w:p>
    <w:p w14:paraId="36BE1A8B">
      <w:pPr>
        <w:spacing w:after="160" w:line="360" w:lineRule="auto"/>
        <w:ind w:firstLine="475"/>
      </w:pPr>
      <w:r>
        <w:rPr>
          <w:rFonts w:ascii="Times New Roman" w:hAnsi="Times New Roman" w:eastAsia="宋体" w:cs="Times New Roman"/>
          <w:sz w:val="24"/>
          <w:szCs w:val="24"/>
        </w:rPr>
        <w:t>12.1 我们将按照《中华人民共和国个人信息保护法》等相关法律法规及《隐私协议》的约定处理您的个人信息。</w:t>
      </w:r>
    </w:p>
    <w:p w14:paraId="1BAE50AE">
      <w:pPr>
        <w:spacing w:after="160" w:line="360" w:lineRule="auto"/>
        <w:ind w:firstLine="475"/>
      </w:pPr>
      <w:r>
        <w:rPr>
          <w:rFonts w:ascii="Times New Roman" w:hAnsi="Times New Roman" w:eastAsia="宋体" w:cs="Times New Roman"/>
          <w:sz w:val="24"/>
          <w:szCs w:val="24"/>
        </w:rPr>
        <w:t>12.2 您同意我们为履行本协议、提供平台服务之目的，收集、使用、存储您的必要个人信息，包括身份信息、联系信息、银行账户信息、创作内容等。</w:t>
      </w:r>
    </w:p>
    <w:p w14:paraId="335944FB">
      <w:pPr>
        <w:spacing w:after="160" w:line="360" w:lineRule="auto"/>
        <w:ind w:firstLine="475"/>
      </w:pPr>
      <w:r>
        <w:rPr>
          <w:rFonts w:ascii="Times New Roman" w:hAnsi="Times New Roman" w:eastAsia="宋体" w:cs="Times New Roman"/>
          <w:sz w:val="24"/>
          <w:szCs w:val="24"/>
        </w:rPr>
        <w:t>12.3 我们将采取合理的安全技术和管理措施保护您的个人信息和视频作品数据，防止数据泄露、丢失或被非法获取。</w:t>
      </w:r>
    </w:p>
    <w:p w14:paraId="72214069">
      <w:pPr>
        <w:pStyle w:val="2"/>
        <w:spacing w:before="320" w:after="160"/>
      </w:pPr>
      <w:r>
        <w:rPr>
          <w:rFonts w:ascii="Times New Roman" w:hAnsi="Times New Roman" w:eastAsia="宋体" w:cs="Times New Roman"/>
          <w:b/>
          <w:bCs/>
          <w:color w:val="1A1A1A"/>
          <w:sz w:val="30"/>
          <w:szCs w:val="30"/>
        </w:rPr>
        <w:t>十三、协议的变更与终止</w:t>
      </w:r>
    </w:p>
    <w:p w14:paraId="1FCCA20D">
      <w:pPr>
        <w:spacing w:after="160" w:line="360" w:lineRule="auto"/>
        <w:ind w:firstLine="475"/>
      </w:pPr>
      <w:r>
        <w:rPr>
          <w:rFonts w:ascii="Times New Roman" w:hAnsi="Times New Roman" w:eastAsia="宋体" w:cs="Times New Roman"/>
          <w:sz w:val="24"/>
          <w:szCs w:val="24"/>
        </w:rPr>
        <w:t>13.1 我们有权根据法律法规变化、业务调整或平台运营需要，对本协议进行修改。修改后的协议将在本平台显著位置公示，公示期为七（7）日。如您不同意修改后的内容，您有权在公示期内停止使用本平台服务；如您继续使用，则视为您接受修改后的协议。</w:t>
      </w:r>
    </w:p>
    <w:p w14:paraId="4009EBE8">
      <w:pPr>
        <w:spacing w:after="160" w:line="360" w:lineRule="auto"/>
        <w:ind w:firstLine="475"/>
      </w:pPr>
      <w:r>
        <w:rPr>
          <w:rFonts w:ascii="Times New Roman" w:hAnsi="Times New Roman" w:eastAsia="宋体" w:cs="Times New Roman"/>
          <w:sz w:val="24"/>
          <w:szCs w:val="24"/>
        </w:rPr>
        <w:t>13.2 您有权随时终止本协议，但应提前七（7）日向本平台发出书面通知或通过本平台系统提交注销申请。协议终止前已成交的订单，您仍应履行完毕并承担相应的授权义务。</w:t>
      </w:r>
    </w:p>
    <w:p w14:paraId="698F0A84">
      <w:pPr>
        <w:spacing w:after="160" w:line="360" w:lineRule="auto"/>
        <w:ind w:firstLine="475"/>
      </w:pPr>
      <w:r>
        <w:rPr>
          <w:rFonts w:ascii="Times New Roman" w:hAnsi="Times New Roman" w:eastAsia="宋体" w:cs="Times New Roman"/>
          <w:sz w:val="24"/>
          <w:szCs w:val="24"/>
        </w:rPr>
        <w:t>13.3 如您严重违反本协议或平台规则，我们有权立即终止本协议，关闭您的账户，并保留追究您违约责任的权利。</w:t>
      </w:r>
    </w:p>
    <w:p w14:paraId="480A5AC7">
      <w:pPr>
        <w:spacing w:after="160" w:line="360" w:lineRule="auto"/>
        <w:ind w:firstLine="475"/>
      </w:pPr>
      <w:r>
        <w:rPr>
          <w:rFonts w:ascii="Times New Roman" w:hAnsi="Times New Roman" w:eastAsia="宋体" w:cs="Times New Roman"/>
          <w:sz w:val="24"/>
          <w:szCs w:val="24"/>
        </w:rPr>
        <w:t>13.4 本协议终止后，除法律法规另有规定外，我们有权继续保存您的交易记录、授权文件等必要信息，以备争议解决或监管合规之需。</w:t>
      </w:r>
    </w:p>
    <w:p w14:paraId="3E91E31A">
      <w:pPr>
        <w:pStyle w:val="2"/>
        <w:spacing w:before="320" w:after="160"/>
      </w:pPr>
      <w:r>
        <w:rPr>
          <w:rFonts w:ascii="Times New Roman" w:hAnsi="Times New Roman" w:eastAsia="宋体" w:cs="Times New Roman"/>
          <w:b/>
          <w:bCs/>
          <w:color w:val="1A1A1A"/>
          <w:sz w:val="30"/>
          <w:szCs w:val="30"/>
        </w:rPr>
        <w:t>十四、通知与送达</w:t>
      </w:r>
    </w:p>
    <w:p w14:paraId="423D1478">
      <w:pPr>
        <w:spacing w:after="160" w:line="360" w:lineRule="auto"/>
        <w:ind w:firstLine="475"/>
      </w:pPr>
      <w:r>
        <w:rPr>
          <w:rFonts w:ascii="Times New Roman" w:hAnsi="Times New Roman" w:eastAsia="宋体" w:cs="Times New Roman"/>
          <w:sz w:val="24"/>
          <w:szCs w:val="24"/>
        </w:rPr>
        <w:t>14.1 本协议项下的通知应以书面形式发出，可通过本平台系统消息、电子邮件、短信、公告等方式进行。</w:t>
      </w:r>
    </w:p>
    <w:p w14:paraId="6B6F1471">
      <w:pPr>
        <w:spacing w:after="160" w:line="360" w:lineRule="auto"/>
        <w:ind w:firstLine="475"/>
      </w:pPr>
      <w:r>
        <w:rPr>
          <w:rFonts w:ascii="Times New Roman" w:hAnsi="Times New Roman" w:eastAsia="宋体" w:cs="Times New Roman"/>
          <w:sz w:val="24"/>
          <w:szCs w:val="24"/>
        </w:rPr>
        <w:t>14.2 我们通过本平台系统向您发送的通知，在发送成功后即视为送达；通过电子邮件发送的，在邮件进入您指定的电子邮箱服务器时视为送达；通过短信发送的，在短信成功发出时视为送达。</w:t>
      </w:r>
    </w:p>
    <w:p w14:paraId="5DD44063">
      <w:pPr>
        <w:spacing w:after="160" w:line="360" w:lineRule="auto"/>
        <w:ind w:firstLine="475"/>
      </w:pPr>
      <w:r>
        <w:rPr>
          <w:rFonts w:ascii="Times New Roman" w:hAnsi="Times New Roman" w:eastAsia="宋体" w:cs="Times New Roman"/>
          <w:sz w:val="24"/>
          <w:szCs w:val="24"/>
        </w:rPr>
        <w:t>14.3 您应确保在本平台预留的联系信息真实有效。如因您提供的信息不准确导致通知无法送达的，由您自行承担相应后果。</w:t>
      </w:r>
    </w:p>
    <w:p w14:paraId="03DB033F">
      <w:pPr>
        <w:pStyle w:val="2"/>
        <w:spacing w:before="320" w:after="160"/>
      </w:pPr>
      <w:r>
        <w:rPr>
          <w:rFonts w:ascii="Times New Roman" w:hAnsi="Times New Roman" w:eastAsia="宋体" w:cs="Times New Roman"/>
          <w:b/>
          <w:bCs/>
          <w:color w:val="1A1A1A"/>
          <w:sz w:val="30"/>
          <w:szCs w:val="30"/>
        </w:rPr>
        <w:t>十五、争议解决</w:t>
      </w:r>
    </w:p>
    <w:p w14:paraId="25A20EDE">
      <w:pPr>
        <w:spacing w:after="160" w:line="360" w:lineRule="auto"/>
        <w:ind w:firstLine="475"/>
      </w:pPr>
      <w:r>
        <w:rPr>
          <w:rFonts w:ascii="Times New Roman" w:hAnsi="Times New Roman" w:eastAsia="宋体" w:cs="Times New Roman"/>
          <w:sz w:val="24"/>
          <w:szCs w:val="24"/>
        </w:rPr>
        <w:t>15.1 本协议的签订、效力、解释、履行和争议解决均适用中华人民共和国法律（为本协议之目的，不包括香港特别行政区、澳门特别行政区及台湾地区法律）。</w:t>
      </w:r>
    </w:p>
    <w:p w14:paraId="06FA6667">
      <w:pPr>
        <w:spacing w:after="160" w:line="360" w:lineRule="auto"/>
        <w:ind w:firstLine="475"/>
      </w:pPr>
      <w:r>
        <w:rPr>
          <w:rFonts w:ascii="Times New Roman" w:hAnsi="Times New Roman" w:eastAsia="宋体" w:cs="Times New Roman"/>
          <w:sz w:val="24"/>
          <w:szCs w:val="24"/>
        </w:rPr>
        <w:t>15.2 因本协议引起的或与本协议有关的任何争议，各方应首先通过友好协商解决；协商不成的，任何一方均有权向杭州市有管辖权的人民法院提起诉讼。</w:t>
      </w:r>
    </w:p>
    <w:p w14:paraId="77EB9849">
      <w:pPr>
        <w:pStyle w:val="2"/>
        <w:spacing w:before="320" w:after="160"/>
      </w:pPr>
      <w:r>
        <w:rPr>
          <w:rFonts w:ascii="Times New Roman" w:hAnsi="Times New Roman" w:eastAsia="宋体" w:cs="Times New Roman"/>
          <w:b/>
          <w:bCs/>
          <w:color w:val="1A1A1A"/>
          <w:sz w:val="30"/>
          <w:szCs w:val="30"/>
        </w:rPr>
        <w:t>十六、其他</w:t>
      </w:r>
    </w:p>
    <w:p w14:paraId="76B66886">
      <w:pPr>
        <w:spacing w:after="160" w:line="360" w:lineRule="auto"/>
        <w:ind w:firstLine="475"/>
      </w:pPr>
      <w:r>
        <w:rPr>
          <w:rFonts w:ascii="Times New Roman" w:hAnsi="Times New Roman" w:eastAsia="宋体" w:cs="Times New Roman"/>
          <w:sz w:val="24"/>
          <w:szCs w:val="24"/>
        </w:rPr>
        <w:t>16.1 本协议自您点击"同意"或以其他电子方式确认之日起生效。</w:t>
      </w:r>
    </w:p>
    <w:p w14:paraId="04516496">
      <w:pPr>
        <w:spacing w:after="160" w:line="360" w:lineRule="auto"/>
        <w:ind w:firstLine="475"/>
      </w:pPr>
      <w:r>
        <w:rPr>
          <w:rFonts w:ascii="Times New Roman" w:hAnsi="Times New Roman" w:eastAsia="宋体" w:cs="Times New Roman"/>
          <w:sz w:val="24"/>
          <w:szCs w:val="24"/>
        </w:rPr>
        <w:t>16.2 本协议与《用户协议》《隐私协议》《创作者服务协议》及本平台公示的其他规则共同构成您与我们之间的完整协议。如本协议与上述文件存在冲突，以本协议为准。</w:t>
      </w:r>
    </w:p>
    <w:p w14:paraId="5A949C72">
      <w:pPr>
        <w:spacing w:after="160" w:line="360" w:lineRule="auto"/>
        <w:ind w:firstLine="475"/>
      </w:pPr>
      <w:r>
        <w:rPr>
          <w:rFonts w:ascii="Times New Roman" w:hAnsi="Times New Roman" w:eastAsia="宋体" w:cs="Times New Roman"/>
          <w:sz w:val="24"/>
          <w:szCs w:val="24"/>
        </w:rPr>
        <w:t>16.3 本协议中的任何条款被认定为无效或不可执行的，不影响其他条款的效力。</w:t>
      </w:r>
    </w:p>
    <w:p w14:paraId="7A860992">
      <w:pPr>
        <w:spacing w:after="160" w:line="360" w:lineRule="auto"/>
        <w:ind w:firstLine="475"/>
      </w:pPr>
      <w:r>
        <w:rPr>
          <w:rFonts w:ascii="Times New Roman" w:hAnsi="Times New Roman" w:eastAsia="宋体" w:cs="Times New Roman"/>
          <w:sz w:val="24"/>
          <w:szCs w:val="24"/>
        </w:rPr>
        <w:t>16.4 如本协议有未尽事宜，双方可另行签订补充协议，补充协议与本协议具有同等法律效力。</w:t>
      </w:r>
    </w:p>
    <w:p w14:paraId="412D902B">
      <w:pPr>
        <w:spacing w:after="160" w:line="360" w:lineRule="auto"/>
        <w:ind w:firstLine="475"/>
      </w:pPr>
      <w:r>
        <w:rPr>
          <w:rFonts w:ascii="Times New Roman" w:hAnsi="Times New Roman" w:eastAsia="宋体" w:cs="Times New Roman"/>
          <w:sz w:val="24"/>
          <w:szCs w:val="24"/>
        </w:rPr>
        <w:t>16.5 本协议以中文订立，如有其他语言版本，以中文版本为准。</w:t>
      </w:r>
    </w:p>
    <w:p w14:paraId="6A84A5FB">
      <w:pPr>
        <w:spacing w:after="160" w:line="360" w:lineRule="auto"/>
        <w:ind w:firstLine="0"/>
      </w:pPr>
    </w:p>
    <w:sectPr>
      <w:headerReference r:id="rId3" w:type="default"/>
      <w:footerReference r:id="rId4" w:type="default"/>
      <w:pgSz w:w="11906" w:h="16838"/>
      <w:pgMar w:top="1440" w:right="1440" w:bottom="1440" w:left="1440"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9C70A1">
    <w:pPr>
      <w:spacing w:after="160" w:line="360" w:lineRule="auto"/>
      <w:jc w:val="center"/>
    </w:pPr>
    <w:r>
      <w:rPr>
        <w:sz w:val="20"/>
        <w:szCs w:val="20"/>
      </w:rPr>
      <w:fldChar w:fldCharType="begin"/>
    </w:r>
    <w:r>
      <w:rPr>
        <w:sz w:val="20"/>
        <w:szCs w:val="20"/>
      </w:rPr>
      <w:instrText xml:space="preserve">PAGE</w:instrText>
    </w:r>
    <w:r>
      <w:rPr>
        <w:sz w:val="20"/>
        <w:szCs w:val="20"/>
      </w:rPr>
      <w:fldChar w:fldCharType="separate"/>
    </w:r>
    <w:r>
      <w:rPr>
        <w:sz w:val="20"/>
        <w:szCs w:val="20"/>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4E24A6">
    <w:pPr>
      <w:spacing w:after="160" w:line="360" w:lineRule="auto"/>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isplayBackgroundShape w:val="1"/>
  <w:documentProtection w:enforcement="0"/>
  <w:compat>
    <w:useFELayout/>
    <w:compatSetting w:name="compatibilityMode" w:uri="http://schemas.microsoft.com/office/word" w:val="15"/>
  </w:compat>
  <w:rsids>
    <w:rsidRoot w:val="00000000"/>
    <w:rsid w:val="1E1D6995"/>
    <w:rsid w:val="419E3104"/>
    <w:rsid w:val="4DE660C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uiPriority="99" w:name="endnote reference"/>
    <w:lsdException w:qFormat="1" w:uiPriority="99"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rPr>
  </w:style>
  <w:style w:type="paragraph" w:styleId="2">
    <w:name w:val="heading 1"/>
    <w:next w:val="1"/>
    <w:qFormat/>
    <w:uiPriority w:val="0"/>
    <w:rPr>
      <w:rFonts w:asciiTheme="minorHAnsi" w:hAnsiTheme="minorHAnsi" w:eastAsiaTheme="minorEastAsia" w:cstheme="minorBidi"/>
      <w:color w:val="2E74B5"/>
      <w:sz w:val="32"/>
      <w:szCs w:val="32"/>
    </w:rPr>
  </w:style>
  <w:style w:type="paragraph" w:styleId="3">
    <w:name w:val="heading 2"/>
    <w:next w:val="1"/>
    <w:qFormat/>
    <w:uiPriority w:val="0"/>
    <w:rPr>
      <w:rFonts w:asciiTheme="minorHAnsi" w:hAnsiTheme="minorHAnsi" w:eastAsiaTheme="minorEastAsia" w:cstheme="minorBidi"/>
      <w:color w:val="2E74B5"/>
      <w:sz w:val="26"/>
      <w:szCs w:val="26"/>
    </w:rPr>
  </w:style>
  <w:style w:type="paragraph" w:styleId="4">
    <w:name w:val="heading 3"/>
    <w:next w:val="1"/>
    <w:qFormat/>
    <w:uiPriority w:val="0"/>
    <w:rPr>
      <w:rFonts w:asciiTheme="minorHAnsi" w:hAnsiTheme="minorHAnsi" w:eastAsiaTheme="minorEastAsia" w:cstheme="minorBidi"/>
      <w:color w:val="1F4D78"/>
      <w:sz w:val="24"/>
      <w:szCs w:val="24"/>
    </w:rPr>
  </w:style>
  <w:style w:type="paragraph" w:styleId="5">
    <w:name w:val="heading 4"/>
    <w:next w:val="1"/>
    <w:qFormat/>
    <w:uiPriority w:val="0"/>
    <w:rPr>
      <w:rFonts w:asciiTheme="minorHAnsi" w:hAnsiTheme="minorHAnsi" w:eastAsiaTheme="minorEastAsia" w:cstheme="minorBidi"/>
      <w:i/>
      <w:iCs/>
      <w:color w:val="2E74B5"/>
      <w:sz w:val="21"/>
      <w:szCs w:val="22"/>
    </w:rPr>
  </w:style>
  <w:style w:type="paragraph" w:styleId="6">
    <w:name w:val="heading 5"/>
    <w:next w:val="1"/>
    <w:qFormat/>
    <w:uiPriority w:val="0"/>
    <w:rPr>
      <w:rFonts w:asciiTheme="minorHAnsi" w:hAnsiTheme="minorHAnsi" w:eastAsiaTheme="minorEastAsia" w:cstheme="minorBidi"/>
      <w:color w:val="2E74B5"/>
      <w:sz w:val="21"/>
      <w:szCs w:val="22"/>
    </w:rPr>
  </w:style>
  <w:style w:type="paragraph" w:styleId="7">
    <w:name w:val="heading 6"/>
    <w:next w:val="1"/>
    <w:qFormat/>
    <w:uiPriority w:val="0"/>
    <w:rPr>
      <w:rFonts w:asciiTheme="minorHAnsi" w:hAnsiTheme="minorHAnsi" w:eastAsiaTheme="minorEastAsia" w:cstheme="minorBidi"/>
      <w:color w:val="1F4D78"/>
      <w:sz w:val="21"/>
      <w:szCs w:val="22"/>
    </w:rPr>
  </w:style>
  <w:style w:type="character" w:default="1" w:styleId="12">
    <w:name w:val="Default Paragraph Font"/>
    <w:semiHidden/>
    <w:qFormat/>
    <w:uiPriority w:val="0"/>
  </w:style>
  <w:style w:type="table" w:default="1" w:styleId="11">
    <w:name w:val="Normal Table"/>
    <w:semiHidden/>
    <w:uiPriority w:val="0"/>
    <w:tblPr>
      <w:tblCellMar>
        <w:top w:w="0" w:type="dxa"/>
        <w:left w:w="108" w:type="dxa"/>
        <w:bottom w:w="0" w:type="dxa"/>
        <w:right w:w="108" w:type="dxa"/>
      </w:tblCellMar>
    </w:tblPr>
  </w:style>
  <w:style w:type="paragraph" w:styleId="8">
    <w:name w:val="endnote text"/>
    <w:link w:val="18"/>
    <w:semiHidden/>
    <w:unhideWhenUsed/>
    <w:qFormat/>
    <w:uiPriority w:val="99"/>
    <w:pPr>
      <w:spacing w:after="0" w:line="240" w:lineRule="auto"/>
    </w:pPr>
    <w:rPr>
      <w:rFonts w:asciiTheme="minorHAnsi" w:hAnsiTheme="minorHAnsi" w:eastAsiaTheme="minorEastAsia" w:cstheme="minorBidi"/>
      <w:sz w:val="20"/>
      <w:szCs w:val="20"/>
    </w:rPr>
  </w:style>
  <w:style w:type="paragraph" w:styleId="9">
    <w:name w:val="footnote text"/>
    <w:link w:val="17"/>
    <w:semiHidden/>
    <w:unhideWhenUsed/>
    <w:qFormat/>
    <w:uiPriority w:val="99"/>
    <w:pPr>
      <w:spacing w:after="0" w:line="240" w:lineRule="auto"/>
    </w:pPr>
    <w:rPr>
      <w:rFonts w:asciiTheme="minorHAnsi" w:hAnsiTheme="minorHAnsi" w:eastAsiaTheme="minorEastAsia" w:cstheme="minorBidi"/>
      <w:sz w:val="20"/>
      <w:szCs w:val="20"/>
    </w:rPr>
  </w:style>
  <w:style w:type="paragraph" w:styleId="10">
    <w:name w:val="Title"/>
    <w:qFormat/>
    <w:uiPriority w:val="0"/>
    <w:rPr>
      <w:rFonts w:asciiTheme="minorHAnsi" w:hAnsiTheme="minorHAnsi" w:eastAsiaTheme="minorEastAsia" w:cstheme="minorBidi"/>
      <w:sz w:val="56"/>
      <w:szCs w:val="56"/>
    </w:rPr>
  </w:style>
  <w:style w:type="character" w:styleId="13">
    <w:name w:val="endnote reference"/>
    <w:semiHidden/>
    <w:unhideWhenUsed/>
    <w:uiPriority w:val="99"/>
    <w:rPr>
      <w:vertAlign w:val="superscript"/>
    </w:rPr>
  </w:style>
  <w:style w:type="character" w:styleId="14">
    <w:name w:val="Hyperlink"/>
    <w:unhideWhenUsed/>
    <w:uiPriority w:val="99"/>
    <w:rPr>
      <w:color w:val="0563C1"/>
      <w:u w:val="single"/>
    </w:rPr>
  </w:style>
  <w:style w:type="character" w:styleId="15">
    <w:name w:val="footnote reference"/>
    <w:semiHidden/>
    <w:unhideWhenUsed/>
    <w:uiPriority w:val="99"/>
    <w:rPr>
      <w:vertAlign w:val="superscript"/>
    </w:rPr>
  </w:style>
  <w:style w:type="paragraph" w:styleId="16">
    <w:name w:val="List Paragraph"/>
    <w:qFormat/>
    <w:uiPriority w:val="0"/>
    <w:rPr>
      <w:rFonts w:asciiTheme="minorHAnsi" w:hAnsiTheme="minorHAnsi" w:eastAsiaTheme="minorEastAsia" w:cstheme="minorBidi"/>
      <w:sz w:val="21"/>
      <w:szCs w:val="22"/>
    </w:rPr>
  </w:style>
  <w:style w:type="character" w:customStyle="1" w:styleId="17">
    <w:name w:val="Footnote Text Char"/>
    <w:link w:val="9"/>
    <w:semiHidden/>
    <w:unhideWhenUsed/>
    <w:uiPriority w:val="99"/>
    <w:rPr>
      <w:sz w:val="20"/>
      <w:szCs w:val="20"/>
    </w:rPr>
  </w:style>
  <w:style w:type="character" w:customStyle="1" w:styleId="18">
    <w:name w:val="Endnote Text Char"/>
    <w:link w:val="8"/>
    <w:semiHidden/>
    <w:unhideWhenUsed/>
    <w:uiPriority w:val="99"/>
    <w:rPr>
      <w:sz w:val="20"/>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8</Pages>
  <Words>773</Words>
  <Characters>793</Characters>
  <TotalTime>4</TotalTime>
  <ScaleCrop>false</ScaleCrop>
  <LinksUpToDate>false</LinksUpToDate>
  <CharactersWithSpaces>796</CharactersWithSpaces>
  <Application>WPS Office_12.1.0.29161_F1E327BC-269C-435d-A152-05C5408002CA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2026-10-20T07:32:00Z</dcterms:created>
  <dc:creator>Un-named</dc:creator>
  <cp:lastModifiedBy>Yang</cp:lastModifiedBy>
  <dcterms:modified xsi:type="dcterms:W3CDTF">2026-10-20T09:23:38Z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eyJoZGlkIjoiNDBiZTIyOTY3NDk1ODk4ODQzNWFkODkwODFmODdkM2YiLCJ1c2VySWQiOiIyNDY1NTMxNzEifQ==</vt:lpwstr>
  </property>
  <property fmtid="{D5CDD505-2E9C-101B-9397-08002B2CF9AE}" pid="3" name="KSOProductBuildVer">
    <vt:lpwstr>2052-12.1.0.29161</vt:lpwstr>
  </property>
  <property fmtid="{D5CDD505-2E9C-101B-9397-08002B2CF9AE}" pid="4" name="ICV">
    <vt:lpwstr>83C34FC866E84822BC2B4EFA066FC51C_12</vt:lpwstr>
  </property>
</Properties>
</file>